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四川融智绿色创新城乡规划设计咨询有限公司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招聘信息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0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公司成立于2010年(原乐山融智)，位于成渝地区双城经济圈第一圈层，成都平原经济区重要成员之一的乐山。长期服务于国土空间规划、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城乡</w:t>
      </w:r>
      <w:r>
        <w:rPr>
          <w:rFonts w:hint="eastAsia" w:ascii="宋体" w:hAnsi="宋体" w:eastAsia="宋体" w:cs="宋体"/>
          <w:sz w:val="28"/>
          <w:szCs w:val="28"/>
        </w:rPr>
        <w:t>规划、战略发展规划、生态文明规划编制及创建服务、各类专项规划,积极探索“多规合一”走深走实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测绘地理信息服务、资源确权、土地整治、空间数字、实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景三维等,率先推动“多测合一”落地落实，积极赋能“一张图”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项目可行性研究报告、项目建议书、资金申请报告、项目实施方案、生态环保建设方案等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各类涉水论证报告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环境影响评价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环境工程施工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文化创意等领城。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公司拥有各类专业技术人员100余人，其中各类高级人才占25%以上、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中级</w:t>
      </w:r>
      <w:r>
        <w:rPr>
          <w:rFonts w:hint="eastAsia" w:ascii="宋体" w:hAnsi="宋体" w:eastAsia="宋体" w:cs="宋体"/>
          <w:sz w:val="28"/>
          <w:szCs w:val="28"/>
        </w:rPr>
        <w:t>人才占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8%以上。公司以“责任、合作、求是、创新、共赢”为经营理念，以敢于挑战、善于搏击、敏于创新、勇于胜利作为共同价值追求，已实现从“0”→“1”的跨越，并与国内多所大学、科研院所、各级政府及社会各界构建起良好的合作共赢关系，形成要素畅通、基础巩固、平台提升、共创共享的良好格局。用智慧和汗水淬炼铸就“自信自立、艰苦奋斗、守正创新、勇毅前行”的融智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笃定路再远行则将至,事再难做则必成的信念。近年来公司经营业绩保持较快增长，朋友圈越来越大，在变局中实现新突破，品质得到全面提升。我们诚邀有品性、善创新、讲规则的有识之士携手共进，筑梦共享!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（一）可研、方案、环评、水保等项目前期咨询报告编制技术员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编制</w:t>
      </w:r>
      <w:r>
        <w:rPr>
          <w:rFonts w:hint="eastAsia" w:ascii="宋体" w:hAnsi="宋体" w:eastAsia="宋体" w:cs="宋体"/>
          <w:sz w:val="28"/>
          <w:szCs w:val="28"/>
        </w:rPr>
        <w:t>项目可行性研究报告、项目建议书、资金申请报告、项目实施方案、生态环保建设方案等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编制</w:t>
      </w:r>
      <w:r>
        <w:rPr>
          <w:rFonts w:hint="eastAsia" w:ascii="宋体" w:hAnsi="宋体" w:eastAsia="宋体" w:cs="宋体"/>
          <w:sz w:val="28"/>
          <w:szCs w:val="28"/>
        </w:rPr>
        <w:t>环境影响评价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编制</w:t>
      </w:r>
      <w:r>
        <w:rPr>
          <w:rFonts w:hint="eastAsia" w:ascii="宋体" w:hAnsi="宋体" w:eastAsia="宋体" w:cs="宋体"/>
          <w:sz w:val="28"/>
          <w:szCs w:val="28"/>
        </w:rPr>
        <w:t>各类涉水论证报告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参与</w:t>
      </w:r>
      <w:r>
        <w:rPr>
          <w:rFonts w:hint="eastAsia" w:ascii="宋体" w:hAnsi="宋体" w:eastAsia="宋体" w:cs="宋体"/>
          <w:sz w:val="28"/>
          <w:szCs w:val="28"/>
        </w:rPr>
        <w:t>文化创意等领城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2.任职要求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（1）专业范围：环境工程、环境生态工程、生态学、环境科学与工程、资源与环境、给排水科学与工程、工程管理、工程经济、土木水利、水利水电、水文与水资源、建筑、城乡规划及相关专业。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（2）熟练运用常用办公软件，能够熟练使用CAD、PS等软件。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（二）测绘地理信息技术人员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1.工作内容：</w:t>
      </w:r>
      <w:r>
        <w:rPr>
          <w:rFonts w:hint="eastAsia" w:ascii="宋体" w:hAnsi="宋体" w:eastAsia="宋体" w:cs="宋体"/>
          <w:sz w:val="28"/>
          <w:szCs w:val="28"/>
        </w:rPr>
        <w:t>测绘地理信息服务、土地整治、空间数字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无人机航测内外业数据生产、实景三维数据生产与建模、自然资源调查监测、自然资源确权登记、工程测量、不动产测绘、“多测合一”、地下管线探测、地理信息系统工程、组卷报批等。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2.任职要求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（1）专业范围：测绘工程、测绘航空摄影、摄影测量与遥感、工程测量、界线与不动产测绘、地理信息系统工程、地图编制等专业。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（2）能熟练运用常用办公软件，能够熟练使用CASS、EPS、SV360、Arcgis、Mapgis等软件。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（3）能够熟练使用无人机、GNSS、全站仪、水准仪、地下管线探测仪等测量仪器设备。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（三）城乡规划技术人员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工作内容：组织或协助完成编制国土空间规划、详细规划、相关专项规划、城市设计、概念规划、城市更新、专题调研报告或专题研究，战略发展规划，规划调整论证、规划选址论证、建设用地踏勘论证、节地评价、节约集约论证专章报告，土地征收成片开发方案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2.任职要求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（1）专业范围：城市规划、城乡规划（学）、建筑学、风景园林（学）、土木工程、城市设计、市政工程、交通运输、土地资源管理、农村区域发展、经济学、产业经济学等相关专业。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（2）熟练运用日常办公软件，熟练使用CAD、PS、AI、ArcGIS、SU等软件。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以上岗位均要求本科及以上学历，薪资待遇面议。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要求：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应聘者品行良好，身体健康；工作态度积极乐观，责任心强，具备良好的职业操守及团队精神；能吃苦耐劳，适应出差和高强度工作；善于主动学习，有较强的沟通、理解、分析和解决问题的能力。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工作地点：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乐山市市中区瑞祥路一段1085号锦绣星城商业楼8楼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联系人：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祝小琼13881378015      0833-2432588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邮箱：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3456116215@qq.com</w:t>
      </w:r>
    </w:p>
    <w:sectPr>
      <w:footerReference r:id="rId3" w:type="default"/>
      <w:pgSz w:w="11906" w:h="16838"/>
      <w:pgMar w:top="1440" w:right="1800" w:bottom="1440" w:left="1800" w:header="680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FkODRmMmI3OWYyMmJkZmNkNDFhYjI0YmNlOTcifQ=="/>
  </w:docVars>
  <w:rsids>
    <w:rsidRoot w:val="00000000"/>
    <w:rsid w:val="03DA7C2D"/>
    <w:rsid w:val="077A4DF6"/>
    <w:rsid w:val="078B414B"/>
    <w:rsid w:val="08F219C9"/>
    <w:rsid w:val="0A1242CA"/>
    <w:rsid w:val="0C6531BD"/>
    <w:rsid w:val="0E7A6EC7"/>
    <w:rsid w:val="17563E2E"/>
    <w:rsid w:val="175F2230"/>
    <w:rsid w:val="179A5AD3"/>
    <w:rsid w:val="192355FF"/>
    <w:rsid w:val="1A116F12"/>
    <w:rsid w:val="1C401FAD"/>
    <w:rsid w:val="2163286E"/>
    <w:rsid w:val="21FE134A"/>
    <w:rsid w:val="266572D2"/>
    <w:rsid w:val="2A3802E9"/>
    <w:rsid w:val="3A157721"/>
    <w:rsid w:val="3B2F5BC5"/>
    <w:rsid w:val="3BCD02B3"/>
    <w:rsid w:val="3C025A83"/>
    <w:rsid w:val="3DD10724"/>
    <w:rsid w:val="405D597D"/>
    <w:rsid w:val="4074153C"/>
    <w:rsid w:val="41BF4080"/>
    <w:rsid w:val="4349611B"/>
    <w:rsid w:val="45392515"/>
    <w:rsid w:val="46B34549"/>
    <w:rsid w:val="47A345BE"/>
    <w:rsid w:val="4A256FAD"/>
    <w:rsid w:val="4B7F2937"/>
    <w:rsid w:val="580F5357"/>
    <w:rsid w:val="5B215ACE"/>
    <w:rsid w:val="5DFF57EC"/>
    <w:rsid w:val="5EF254FC"/>
    <w:rsid w:val="5F6764E0"/>
    <w:rsid w:val="65556FD6"/>
    <w:rsid w:val="65C9123C"/>
    <w:rsid w:val="68F20AA9"/>
    <w:rsid w:val="6FC75550"/>
    <w:rsid w:val="721910BE"/>
    <w:rsid w:val="72FD2525"/>
    <w:rsid w:val="737A1DC7"/>
    <w:rsid w:val="73942E89"/>
    <w:rsid w:val="74827185"/>
    <w:rsid w:val="75061B64"/>
    <w:rsid w:val="75F45E61"/>
    <w:rsid w:val="76397D18"/>
    <w:rsid w:val="77172313"/>
    <w:rsid w:val="7C1A0AE9"/>
    <w:rsid w:val="7F9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2024-01-02T03:39:00Z</dcterms:created>
  <dc:creator>Administrator</dc:creator>
  <cp:lastModifiedBy>旺旺旺</cp:lastModifiedBy>
  <dcterms:modified xsi:type="dcterms:W3CDTF">2024-03-06T11:36:26Z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4A7D1F996A6C407CB9C26BF7BE16750C_13</vt:lpwstr>
  </property>
</Properties>
</file>